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462" w:rsidRDefault="009A2994" w:rsidP="009A2994">
      <w:pPr>
        <w:pStyle w:val="normal0"/>
        <w:spacing w:line="480" w:lineRule="auto"/>
      </w:pPr>
      <w:r>
        <w:t>Ellen Drummonds</w:t>
      </w:r>
    </w:p>
    <w:p w:rsidR="005C6462" w:rsidRDefault="009A2994" w:rsidP="009A2994">
      <w:pPr>
        <w:pStyle w:val="normal0"/>
        <w:spacing w:line="480" w:lineRule="auto"/>
      </w:pPr>
      <w:r>
        <w:t xml:space="preserve">Mme Jeanine </w:t>
      </w:r>
      <w:proofErr w:type="spellStart"/>
      <w:r>
        <w:t>Alesch</w:t>
      </w:r>
      <w:proofErr w:type="spellEnd"/>
    </w:p>
    <w:p w:rsidR="005C6462" w:rsidRDefault="009A2994" w:rsidP="009A2994">
      <w:pPr>
        <w:pStyle w:val="normal0"/>
        <w:spacing w:line="480" w:lineRule="auto"/>
      </w:pPr>
      <w:r>
        <w:t xml:space="preserve">Commencer </w:t>
      </w:r>
      <w:proofErr w:type="spellStart"/>
      <w:r>
        <w:t>une</w:t>
      </w:r>
      <w:proofErr w:type="spellEnd"/>
      <w:r>
        <w:t xml:space="preserve"> conversation en </w:t>
      </w:r>
      <w:proofErr w:type="spellStart"/>
      <w:r>
        <w:t>français</w:t>
      </w:r>
      <w:proofErr w:type="spellEnd"/>
      <w:r>
        <w:t xml:space="preserve"> (1300)</w:t>
      </w:r>
    </w:p>
    <w:p w:rsidR="005C6462" w:rsidRDefault="009A2994" w:rsidP="009A2994">
      <w:pPr>
        <w:pStyle w:val="normal0"/>
        <w:spacing w:line="480" w:lineRule="auto"/>
      </w:pPr>
      <w:proofErr w:type="spellStart"/>
      <w:r>
        <w:t>Jeudi</w:t>
      </w:r>
      <w:proofErr w:type="spellEnd"/>
      <w:r>
        <w:t xml:space="preserve"> 7 mars 2013</w:t>
      </w:r>
    </w:p>
    <w:p w:rsidR="005C6462" w:rsidRDefault="005C6462">
      <w:pPr>
        <w:pStyle w:val="normal0"/>
      </w:pPr>
    </w:p>
    <w:p w:rsidR="005C6462" w:rsidRDefault="005C6462">
      <w:pPr>
        <w:pStyle w:val="normal0"/>
      </w:pPr>
      <w:hyperlink r:id="rId7">
        <w:r w:rsidR="009A2994">
          <w:rPr>
            <w:color w:val="1155CC"/>
            <w:u w:val="single"/>
          </w:rPr>
          <w:t>http://programme-tv.premiere.fr/</w:t>
        </w:r>
      </w:hyperlink>
    </w:p>
    <w:p w:rsidR="005C6462" w:rsidRDefault="009A2994">
      <w:pPr>
        <w:pStyle w:val="Heading1"/>
        <w:spacing w:before="480" w:after="120"/>
      </w:pPr>
      <w:r>
        <w:rPr>
          <w:rFonts w:ascii="Arial" w:eastAsia="Arial" w:hAnsi="Arial" w:cs="Arial"/>
          <w:b/>
          <w:sz w:val="48"/>
        </w:rPr>
        <w:t xml:space="preserve">Les </w:t>
      </w:r>
      <w:proofErr w:type="spellStart"/>
      <w:r>
        <w:rPr>
          <w:rFonts w:ascii="Arial" w:eastAsia="Arial" w:hAnsi="Arial" w:cs="Arial"/>
          <w:b/>
          <w:sz w:val="48"/>
        </w:rPr>
        <w:t>sous-doués</w:t>
      </w:r>
      <w:proofErr w:type="spellEnd"/>
    </w:p>
    <w:p w:rsidR="005C6462" w:rsidRDefault="009A2994" w:rsidP="009A2994">
      <w:pPr>
        <w:pStyle w:val="normal0"/>
      </w:pPr>
      <w:r>
        <w:rPr>
          <w:noProof/>
        </w:rPr>
        <w:drawing>
          <wp:inline distT="0" distB="0" distL="0" distR="0">
            <wp:extent cx="3352800" cy="2590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Comédie</w:t>
      </w:r>
      <w:proofErr w:type="spellEnd"/>
      <w:r>
        <w:t xml:space="preserve"> de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 xml:space="preserve">Claude </w:t>
        </w:r>
        <w:proofErr w:type="spellStart"/>
        <w:r>
          <w:rPr>
            <w:color w:val="1155CC"/>
            <w:u w:val="single"/>
          </w:rPr>
          <w:t>Zidi</w:t>
        </w:r>
        <w:proofErr w:type="spellEnd"/>
      </w:hyperlink>
      <w:r>
        <w:t xml:space="preserve"> (1980)</w:t>
      </w:r>
    </w:p>
    <w:p w:rsidR="005C6462" w:rsidRDefault="009A2994">
      <w:pPr>
        <w:pStyle w:val="normal0"/>
        <w:numPr>
          <w:ilvl w:val="0"/>
          <w:numId w:val="2"/>
        </w:numPr>
        <w:ind w:hanging="359"/>
      </w:pPr>
      <w:r>
        <w:rPr>
          <w:b/>
        </w:rPr>
        <w:t>Avec :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 xml:space="preserve">Maria </w:t>
        </w:r>
        <w:proofErr w:type="spellStart"/>
        <w:r>
          <w:rPr>
            <w:color w:val="1155CC"/>
            <w:u w:val="single"/>
          </w:rPr>
          <w:t>Pacôme</w:t>
        </w:r>
        <w:proofErr w:type="spellEnd"/>
      </w:hyperlink>
      <w:r>
        <w:t xml:space="preserve"> ,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 xml:space="preserve">Hubert </w:t>
        </w:r>
        <w:proofErr w:type="spellStart"/>
        <w:r>
          <w:rPr>
            <w:color w:val="1155CC"/>
            <w:u w:val="single"/>
          </w:rPr>
          <w:t>Deschamps</w:t>
        </w:r>
        <w:proofErr w:type="spellEnd"/>
      </w:hyperlink>
      <w:r>
        <w:t xml:space="preserve"> ,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Daniel Auteuil</w:t>
        </w:r>
      </w:hyperlink>
      <w:r>
        <w:t xml:space="preserve"> ,</w:t>
      </w:r>
      <w:hyperlink r:id="rId17">
        <w:r>
          <w:t xml:space="preserve"> </w:t>
        </w:r>
      </w:hyperlink>
      <w:hyperlink r:id="rId18">
        <w:r>
          <w:rPr>
            <w:color w:val="1155CC"/>
            <w:u w:val="single"/>
          </w:rPr>
          <w:t xml:space="preserve">Michel </w:t>
        </w:r>
        <w:proofErr w:type="spellStart"/>
        <w:r>
          <w:rPr>
            <w:color w:val="1155CC"/>
            <w:u w:val="single"/>
          </w:rPr>
          <w:t>Galabru</w:t>
        </w:r>
        <w:proofErr w:type="spellEnd"/>
      </w:hyperlink>
      <w:r>
        <w:t xml:space="preserve"> ,</w:t>
      </w:r>
      <w:hyperlink r:id="rId19">
        <w:r>
          <w:t xml:space="preserve"> </w:t>
        </w:r>
      </w:hyperlink>
      <w:hyperlink r:id="rId20">
        <w:r>
          <w:rPr>
            <w:color w:val="1155CC"/>
            <w:u w:val="single"/>
          </w:rPr>
          <w:t xml:space="preserve">Philippe </w:t>
        </w:r>
        <w:proofErr w:type="spellStart"/>
        <w:r>
          <w:rPr>
            <w:color w:val="1155CC"/>
            <w:u w:val="single"/>
          </w:rPr>
          <w:t>Taccini</w:t>
        </w:r>
        <w:proofErr w:type="spellEnd"/>
      </w:hyperlink>
      <w:r>
        <w:t xml:space="preserve"> ,</w:t>
      </w:r>
      <w:hyperlink r:id="rId21">
        <w:r>
          <w:t xml:space="preserve"> </w:t>
        </w:r>
      </w:hyperlink>
      <w:hyperlink r:id="rId22">
        <w:proofErr w:type="spellStart"/>
        <w:r>
          <w:rPr>
            <w:color w:val="1155CC"/>
            <w:u w:val="single"/>
          </w:rPr>
          <w:t>Tonie</w:t>
        </w:r>
        <w:proofErr w:type="spellEnd"/>
        <w:r>
          <w:rPr>
            <w:color w:val="1155CC"/>
            <w:u w:val="single"/>
          </w:rPr>
          <w:t xml:space="preserve"> Marshall</w:t>
        </w:r>
      </w:hyperlink>
      <w:r>
        <w:t xml:space="preserve"> ,</w:t>
      </w:r>
      <w:hyperlink r:id="rId23">
        <w:r>
          <w:t xml:space="preserve"> </w:t>
        </w:r>
      </w:hyperlink>
      <w:hyperlink r:id="rId24">
        <w:r>
          <w:rPr>
            <w:color w:val="1155CC"/>
            <w:u w:val="single"/>
          </w:rPr>
          <w:t xml:space="preserve">Raymond </w:t>
        </w:r>
        <w:proofErr w:type="spellStart"/>
        <w:r>
          <w:rPr>
            <w:color w:val="1155CC"/>
            <w:u w:val="single"/>
          </w:rPr>
          <w:t>Bussières</w:t>
        </w:r>
        <w:proofErr w:type="spellEnd"/>
      </w:hyperlink>
      <w:r>
        <w:t xml:space="preserve"> ,</w:t>
      </w:r>
      <w:hyperlink r:id="rId25">
        <w:r>
          <w:t xml:space="preserve"> </w:t>
        </w:r>
      </w:hyperlink>
      <w:hyperlink r:id="rId26">
        <w:r>
          <w:rPr>
            <w:color w:val="1155CC"/>
            <w:u w:val="single"/>
          </w:rPr>
          <w:t>Catherine ERHARDY</w:t>
        </w:r>
      </w:hyperlink>
      <w:r>
        <w:t xml:space="preserve"> ,</w:t>
      </w:r>
      <w:hyperlink r:id="rId27">
        <w:r>
          <w:t xml:space="preserve"> </w:t>
        </w:r>
      </w:hyperlink>
      <w:hyperlink r:id="rId28">
        <w:r>
          <w:rPr>
            <w:color w:val="1155CC"/>
            <w:u w:val="single"/>
          </w:rPr>
          <w:t>Georges ANDERSON</w:t>
        </w:r>
      </w:hyperlink>
      <w:r>
        <w:t xml:space="preserve"> ,</w:t>
      </w:r>
      <w:hyperlink r:id="rId29">
        <w:r>
          <w:t xml:space="preserve"> </w:t>
        </w:r>
      </w:hyperlink>
      <w:hyperlink r:id="rId30">
        <w:r>
          <w:rPr>
            <w:color w:val="1155CC"/>
            <w:u w:val="single"/>
          </w:rPr>
          <w:t>Henri ATTAL</w:t>
        </w:r>
      </w:hyperlink>
    </w:p>
    <w:p w:rsidR="005C6462" w:rsidRDefault="009A2994">
      <w:pPr>
        <w:pStyle w:val="normal0"/>
        <w:numPr>
          <w:ilvl w:val="0"/>
          <w:numId w:val="2"/>
        </w:numPr>
        <w:ind w:hanging="359"/>
      </w:pPr>
      <w:proofErr w:type="spellStart"/>
      <w:r>
        <w:rPr>
          <w:b/>
        </w:rPr>
        <w:t>Durée</w:t>
      </w:r>
      <w:proofErr w:type="spellEnd"/>
      <w:r>
        <w:rPr>
          <w:b/>
        </w:rPr>
        <w:t xml:space="preserve"> :</w:t>
      </w:r>
      <w:r>
        <w:t xml:space="preserve"> 01h40mn</w:t>
      </w:r>
    </w:p>
    <w:p w:rsidR="005C6462" w:rsidRDefault="009A2994">
      <w:pPr>
        <w:pStyle w:val="normal0"/>
        <w:numPr>
          <w:ilvl w:val="0"/>
          <w:numId w:val="2"/>
        </w:numPr>
        <w:ind w:hanging="359"/>
      </w:pPr>
      <w:r>
        <w:t xml:space="preserve">Tout Public / </w:t>
      </w:r>
      <w:proofErr w:type="spellStart"/>
      <w:r>
        <w:t>Couleur</w:t>
      </w:r>
      <w:proofErr w:type="spellEnd"/>
      <w:r>
        <w:t xml:space="preserve"> / MONO / 16:9</w:t>
      </w:r>
    </w:p>
    <w:p w:rsidR="005C6462" w:rsidRDefault="009A2994">
      <w:pPr>
        <w:pStyle w:val="normal0"/>
        <w:numPr>
          <w:ilvl w:val="0"/>
          <w:numId w:val="2"/>
        </w:numPr>
        <w:ind w:hanging="359"/>
      </w:pPr>
      <w:proofErr w:type="spellStart"/>
      <w:r>
        <w:t>Sous-titrage</w:t>
      </w:r>
      <w:proofErr w:type="spellEnd"/>
      <w:r>
        <w:t xml:space="preserve"> </w:t>
      </w:r>
      <w:proofErr w:type="spellStart"/>
      <w:r>
        <w:t>Malentendant</w:t>
      </w:r>
      <w:proofErr w:type="spellEnd"/>
    </w:p>
    <w:p w:rsidR="005C6462" w:rsidRDefault="005C6462">
      <w:pPr>
        <w:pStyle w:val="normal0"/>
      </w:pPr>
    </w:p>
    <w:p w:rsidR="005C6462" w:rsidRDefault="009A2994">
      <w:pPr>
        <w:pStyle w:val="normal0"/>
      </w:pPr>
      <w:r>
        <w:rPr>
          <w:b/>
          <w:i/>
        </w:rPr>
        <w:t>Résumé</w:t>
      </w:r>
    </w:p>
    <w:p w:rsidR="005C6462" w:rsidRDefault="005C6462">
      <w:pPr>
        <w:pStyle w:val="normal0"/>
      </w:pPr>
    </w:p>
    <w:p w:rsidR="005C6462" w:rsidRDefault="009A2994">
      <w:pPr>
        <w:pStyle w:val="normal0"/>
        <w:jc w:val="center"/>
      </w:pPr>
      <w:proofErr w:type="spellStart"/>
      <w:r>
        <w:t>Recalés</w:t>
      </w:r>
      <w:proofErr w:type="spellEnd"/>
      <w:r>
        <w:t xml:space="preserve"> au </w:t>
      </w:r>
      <w:proofErr w:type="spellStart"/>
      <w:r>
        <w:t>baccalauréat</w:t>
      </w:r>
      <w:proofErr w:type="spellEnd"/>
      <w:r>
        <w:t xml:space="preserve">, </w:t>
      </w:r>
      <w:proofErr w:type="spellStart"/>
      <w:r>
        <w:t>Bébel</w:t>
      </w:r>
      <w:proofErr w:type="spellEnd"/>
      <w:r>
        <w:t xml:space="preserve">, </w:t>
      </w:r>
      <w:proofErr w:type="spellStart"/>
      <w:r>
        <w:t>Julien</w:t>
      </w:r>
      <w:proofErr w:type="spellEnd"/>
      <w:r>
        <w:t xml:space="preserve"> e</w:t>
      </w:r>
      <w:r>
        <w:t xml:space="preserve">t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boîte</w:t>
      </w:r>
      <w:proofErr w:type="spellEnd"/>
      <w:r>
        <w:t xml:space="preserve"> à </w:t>
      </w:r>
      <w:proofErr w:type="spellStart"/>
      <w:r>
        <w:t>bachot</w:t>
      </w:r>
      <w:proofErr w:type="spellEnd"/>
      <w:r>
        <w:t xml:space="preserve">, </w:t>
      </w:r>
      <w:proofErr w:type="spellStart"/>
      <w:r>
        <w:t>près</w:t>
      </w:r>
      <w:proofErr w:type="spellEnd"/>
      <w:r>
        <w:t xml:space="preserve"> du château de Versailles, </w:t>
      </w:r>
      <w:proofErr w:type="spellStart"/>
      <w:r>
        <w:t>dont</w:t>
      </w:r>
      <w:proofErr w:type="spellEnd"/>
      <w:r>
        <w:t xml:space="preserve"> la </w:t>
      </w:r>
      <w:proofErr w:type="spellStart"/>
      <w:r>
        <w:t>réputation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plus à faire avec </w:t>
      </w:r>
      <w:proofErr w:type="spellStart"/>
      <w:r>
        <w:t>ses</w:t>
      </w:r>
      <w:proofErr w:type="spellEnd"/>
      <w:r>
        <w:t xml:space="preserve"> 100% </w:t>
      </w:r>
      <w:proofErr w:type="spellStart"/>
      <w:r>
        <w:t>d'échec</w:t>
      </w:r>
      <w:proofErr w:type="spellEnd"/>
      <w:r>
        <w:t xml:space="preserve"> et le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taux</w:t>
      </w:r>
      <w:proofErr w:type="spellEnd"/>
      <w:r>
        <w:t xml:space="preserve"> de </w:t>
      </w:r>
      <w:proofErr w:type="spellStart"/>
      <w:r>
        <w:t>plaisanteries</w:t>
      </w:r>
      <w:proofErr w:type="spellEnd"/>
      <w:r>
        <w:t xml:space="preserve"> </w:t>
      </w:r>
      <w:proofErr w:type="spellStart"/>
      <w:r>
        <w:t>douteuses</w:t>
      </w:r>
      <w:proofErr w:type="spellEnd"/>
      <w:r>
        <w:t xml:space="preserve">. </w:t>
      </w:r>
      <w:proofErr w:type="spellStart"/>
      <w:r>
        <w:t>L'établissement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dirigé</w:t>
      </w:r>
      <w:proofErr w:type="spellEnd"/>
      <w:r>
        <w:t xml:space="preserve"> par </w:t>
      </w:r>
      <w:proofErr w:type="spellStart"/>
      <w:r>
        <w:t>l'autoritaire</w:t>
      </w:r>
      <w:proofErr w:type="spellEnd"/>
      <w:r>
        <w:t xml:space="preserve"> Lucie </w:t>
      </w:r>
      <w:proofErr w:type="spellStart"/>
      <w:r>
        <w:t>Jumaucourt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secondent</w:t>
      </w:r>
      <w:proofErr w:type="spellEnd"/>
      <w:r>
        <w:t xml:space="preserve"> son </w:t>
      </w:r>
      <w:proofErr w:type="spellStart"/>
      <w:r>
        <w:t>mari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. Les </w:t>
      </w:r>
      <w:proofErr w:type="spellStart"/>
      <w:r>
        <w:t>cancres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le plus farceur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incontestablement</w:t>
      </w:r>
      <w:proofErr w:type="spellEnd"/>
      <w:r>
        <w:t xml:space="preserve"> </w:t>
      </w:r>
      <w:proofErr w:type="spellStart"/>
      <w:r>
        <w:t>Bébel</w:t>
      </w:r>
      <w:proofErr w:type="spellEnd"/>
      <w:r>
        <w:t xml:space="preserve">, se </w:t>
      </w:r>
      <w:proofErr w:type="spellStart"/>
      <w:r>
        <w:t>livrent</w:t>
      </w:r>
      <w:proofErr w:type="spellEnd"/>
      <w:r>
        <w:t xml:space="preserve"> à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sortes</w:t>
      </w:r>
      <w:proofErr w:type="spellEnd"/>
      <w:r>
        <w:t xml:space="preserve"> de </w:t>
      </w:r>
      <w:proofErr w:type="spellStart"/>
      <w:r>
        <w:t>facéties</w:t>
      </w:r>
      <w:proofErr w:type="spellEnd"/>
      <w:r>
        <w:t xml:space="preserve"> et de </w:t>
      </w:r>
      <w:proofErr w:type="spellStart"/>
      <w:r>
        <w:t>canulars</w:t>
      </w:r>
      <w:proofErr w:type="spellEnd"/>
      <w:r>
        <w:t xml:space="preserve">. Lucie </w:t>
      </w:r>
      <w:proofErr w:type="spellStart"/>
      <w:r>
        <w:t>Jumaucourt</w:t>
      </w:r>
      <w:proofErr w:type="spellEnd"/>
      <w:r>
        <w:t xml:space="preserve"> </w:t>
      </w:r>
      <w:proofErr w:type="spellStart"/>
      <w:r>
        <w:t>emploie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les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moyens</w:t>
      </w:r>
      <w:proofErr w:type="spellEnd"/>
      <w:r>
        <w:t xml:space="preserve"> : 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rétifs</w:t>
      </w:r>
      <w:proofErr w:type="spellEnd"/>
      <w:r>
        <w:t xml:space="preserve"> </w:t>
      </w:r>
      <w:proofErr w:type="spellStart"/>
      <w:r>
        <w:t>passent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machine à «dresser»</w:t>
      </w:r>
      <w:r>
        <w:t xml:space="preserve"> les </w:t>
      </w:r>
      <w:r>
        <w:lastRenderedPageBreak/>
        <w:t xml:space="preserve">fainéants. </w:t>
      </w:r>
      <w:proofErr w:type="spellStart"/>
      <w:r>
        <w:t>Une</w:t>
      </w:r>
      <w:proofErr w:type="spellEnd"/>
      <w:r>
        <w:t xml:space="preserve"> belle invention, qui </w:t>
      </w:r>
      <w:proofErr w:type="spellStart"/>
      <w:r>
        <w:t>donne</w:t>
      </w:r>
      <w:proofErr w:type="spellEnd"/>
      <w:r>
        <w:t xml:space="preserve"> à </w:t>
      </w:r>
      <w:proofErr w:type="spellStart"/>
      <w:r>
        <w:t>Bébel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idée de </w:t>
      </w:r>
      <w:proofErr w:type="spellStart"/>
      <w:r>
        <w:t>génie</w:t>
      </w:r>
      <w:proofErr w:type="spellEnd"/>
      <w:r>
        <w:t xml:space="preserve"> qui </w:t>
      </w:r>
      <w:proofErr w:type="spellStart"/>
      <w:r>
        <w:t>l'enverra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le tribunal...</w:t>
      </w: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</w:pPr>
    </w:p>
    <w:p w:rsidR="005C6462" w:rsidRDefault="009A2994">
      <w:pPr>
        <w:pStyle w:val="normal0"/>
        <w:jc w:val="center"/>
      </w:pPr>
      <w:r>
        <w:t xml:space="preserve">20h45 </w:t>
      </w:r>
      <w:r>
        <w:rPr>
          <w:noProof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133350</wp:posOffset>
            </wp:positionH>
            <wp:positionV relativeFrom="paragraph">
              <wp:posOffset>9525</wp:posOffset>
            </wp:positionV>
            <wp:extent cx="3133725" cy="2428875"/>
            <wp:effectExtent l="0" t="0" r="0" b="0"/>
            <wp:wrapSquare wrapText="bothSides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462" w:rsidRDefault="009A2994">
      <w:pPr>
        <w:pStyle w:val="normal0"/>
        <w:jc w:val="center"/>
      </w:pPr>
      <w:r>
        <w:t xml:space="preserve">Diffusion : Les </w:t>
      </w:r>
      <w:proofErr w:type="spellStart"/>
      <w:r>
        <w:t>aventures</w:t>
      </w:r>
      <w:proofErr w:type="spellEnd"/>
      <w:r>
        <w:t xml:space="preserve"> de Food Boy</w:t>
      </w:r>
    </w:p>
    <w:p w:rsidR="005C6462" w:rsidRDefault="005C6462">
      <w:pPr>
        <w:pStyle w:val="normal0"/>
        <w:jc w:val="center"/>
      </w:pPr>
      <w:hyperlink r:id="rId32">
        <w:r w:rsidR="009A2994">
          <w:rPr>
            <w:color w:val="1155CC"/>
            <w:u w:val="single"/>
          </w:rPr>
          <w:t xml:space="preserve">Tout le </w:t>
        </w:r>
        <w:proofErr w:type="spellStart"/>
        <w:r w:rsidR="009A2994">
          <w:rPr>
            <w:color w:val="1155CC"/>
            <w:u w:val="single"/>
          </w:rPr>
          <w:t>programme</w:t>
        </w:r>
        <w:proofErr w:type="spellEnd"/>
        <w:r w:rsidR="009A2994">
          <w:rPr>
            <w:color w:val="1155CC"/>
            <w:u w:val="single"/>
          </w:rPr>
          <w:t xml:space="preserve"> TV</w:t>
        </w:r>
      </w:hyperlink>
    </w:p>
    <w:p w:rsidR="005C6462" w:rsidRDefault="009A2994">
      <w:pPr>
        <w:pStyle w:val="Heading1"/>
        <w:spacing w:before="480" w:after="120"/>
      </w:pPr>
      <w:bookmarkStart w:id="0" w:name="h.tfbd45vn8ccy" w:colFirst="0" w:colLast="0"/>
      <w:bookmarkEnd w:id="0"/>
      <w:r>
        <w:rPr>
          <w:rFonts w:ascii="Arial" w:eastAsia="Arial" w:hAnsi="Arial" w:cs="Arial"/>
          <w:b/>
          <w:sz w:val="48"/>
        </w:rPr>
        <w:t xml:space="preserve">Les </w:t>
      </w:r>
      <w:proofErr w:type="spellStart"/>
      <w:r>
        <w:rPr>
          <w:rFonts w:ascii="Arial" w:eastAsia="Arial" w:hAnsi="Arial" w:cs="Arial"/>
          <w:b/>
          <w:sz w:val="48"/>
        </w:rPr>
        <w:t>aventures</w:t>
      </w:r>
      <w:proofErr w:type="spellEnd"/>
      <w:r>
        <w:rPr>
          <w:rFonts w:ascii="Arial" w:eastAsia="Arial" w:hAnsi="Arial" w:cs="Arial"/>
          <w:b/>
          <w:sz w:val="48"/>
        </w:rPr>
        <w:t xml:space="preserve"> de</w:t>
      </w:r>
      <w:r>
        <w:rPr>
          <w:rFonts w:ascii="Arial" w:eastAsia="Arial" w:hAnsi="Arial" w:cs="Arial"/>
          <w:b/>
          <w:sz w:val="48"/>
        </w:rPr>
        <w:t xml:space="preserve"> Food Boy</w:t>
      </w:r>
    </w:p>
    <w:p w:rsidR="005C6462" w:rsidRDefault="009A2994">
      <w:pPr>
        <w:pStyle w:val="normal0"/>
        <w:numPr>
          <w:ilvl w:val="0"/>
          <w:numId w:val="4"/>
        </w:numPr>
        <w:ind w:hanging="359"/>
      </w:pPr>
      <w:proofErr w:type="spellStart"/>
      <w:r>
        <w:t>Téléfilm</w:t>
      </w:r>
      <w:proofErr w:type="spellEnd"/>
      <w:r>
        <w:t xml:space="preserve"> pour la </w:t>
      </w:r>
      <w:proofErr w:type="spellStart"/>
      <w:r>
        <w:t>jeunesse</w:t>
      </w:r>
      <w:proofErr w:type="spellEnd"/>
      <w:r>
        <w:t xml:space="preserve"> de Dane Cannon (2008)</w:t>
      </w:r>
    </w:p>
    <w:p w:rsidR="005C6462" w:rsidRDefault="009A2994">
      <w:pPr>
        <w:pStyle w:val="normal0"/>
        <w:numPr>
          <w:ilvl w:val="0"/>
          <w:numId w:val="4"/>
        </w:numPr>
        <w:ind w:hanging="359"/>
      </w:pPr>
      <w:r>
        <w:rPr>
          <w:b/>
        </w:rPr>
        <w:t>Avec :</w:t>
      </w:r>
      <w:hyperlink r:id="rId33">
        <w:r>
          <w:rPr>
            <w:b/>
          </w:rPr>
          <w:t xml:space="preserve"> </w:t>
        </w:r>
      </w:hyperlink>
      <w:hyperlink r:id="rId34">
        <w:r>
          <w:rPr>
            <w:color w:val="1155CC"/>
            <w:u w:val="single"/>
          </w:rPr>
          <w:t xml:space="preserve">Lucas </w:t>
        </w:r>
        <w:proofErr w:type="spellStart"/>
        <w:r>
          <w:rPr>
            <w:color w:val="1155CC"/>
            <w:u w:val="single"/>
          </w:rPr>
          <w:t>Grabeel</w:t>
        </w:r>
        <w:proofErr w:type="spellEnd"/>
      </w:hyperlink>
      <w:r>
        <w:t>, Joyce Cohen,</w:t>
      </w:r>
      <w:hyperlink r:id="rId35">
        <w:r>
          <w:t xml:space="preserve"> </w:t>
        </w:r>
      </w:hyperlink>
      <w:hyperlink r:id="rId36">
        <w:r>
          <w:rPr>
            <w:color w:val="1155CC"/>
            <w:u w:val="single"/>
          </w:rPr>
          <w:t>Brittany Curran</w:t>
        </w:r>
      </w:hyperlink>
      <w:r>
        <w:t>,</w:t>
      </w:r>
      <w:hyperlink r:id="rId37">
        <w:r>
          <w:t xml:space="preserve"> </w:t>
        </w:r>
      </w:hyperlink>
      <w:hyperlink r:id="rId38">
        <w:proofErr w:type="spellStart"/>
        <w:r>
          <w:rPr>
            <w:color w:val="1155CC"/>
            <w:u w:val="single"/>
          </w:rPr>
          <w:t>Kunal</w:t>
        </w:r>
        <w:proofErr w:type="spellEnd"/>
        <w:r>
          <w:rPr>
            <w:color w:val="1155CC"/>
            <w:u w:val="single"/>
          </w:rPr>
          <w:t xml:space="preserve"> Sharma</w:t>
        </w:r>
      </w:hyperlink>
      <w:r>
        <w:t>,</w:t>
      </w:r>
      <w:hyperlink r:id="rId39">
        <w:r>
          <w:t xml:space="preserve"> </w:t>
        </w:r>
      </w:hyperlink>
      <w:hyperlink r:id="rId40">
        <w:r>
          <w:rPr>
            <w:color w:val="1155CC"/>
            <w:u w:val="single"/>
          </w:rPr>
          <w:t>Jeff Braine</w:t>
        </w:r>
      </w:hyperlink>
    </w:p>
    <w:p w:rsidR="005C6462" w:rsidRDefault="009A2994">
      <w:pPr>
        <w:pStyle w:val="normal0"/>
        <w:numPr>
          <w:ilvl w:val="0"/>
          <w:numId w:val="4"/>
        </w:numPr>
        <w:ind w:hanging="359"/>
      </w:pPr>
      <w:proofErr w:type="spellStart"/>
      <w:r>
        <w:rPr>
          <w:b/>
        </w:rPr>
        <w:t>Titre</w:t>
      </w:r>
      <w:proofErr w:type="spellEnd"/>
      <w:r>
        <w:rPr>
          <w:b/>
        </w:rPr>
        <w:t xml:space="preserve"> original :</w:t>
      </w:r>
      <w:r>
        <w:t xml:space="preserve"> The Adventures of Food Boy</w:t>
      </w:r>
    </w:p>
    <w:p w:rsidR="005C6462" w:rsidRDefault="009A2994">
      <w:pPr>
        <w:pStyle w:val="normal0"/>
        <w:numPr>
          <w:ilvl w:val="0"/>
          <w:numId w:val="4"/>
        </w:numPr>
        <w:ind w:hanging="359"/>
      </w:pPr>
      <w:proofErr w:type="spellStart"/>
      <w:r>
        <w:rPr>
          <w:b/>
        </w:rPr>
        <w:t>Durée</w:t>
      </w:r>
      <w:proofErr w:type="spellEnd"/>
      <w:r>
        <w:rPr>
          <w:b/>
        </w:rPr>
        <w:t xml:space="preserve"> :</w:t>
      </w:r>
      <w:r>
        <w:t xml:space="preserve"> 01h35mn</w:t>
      </w:r>
    </w:p>
    <w:p w:rsidR="005C6462" w:rsidRDefault="009A2994">
      <w:pPr>
        <w:pStyle w:val="normal0"/>
        <w:numPr>
          <w:ilvl w:val="0"/>
          <w:numId w:val="4"/>
        </w:numPr>
        <w:ind w:hanging="359"/>
      </w:pPr>
      <w:r>
        <w:t xml:space="preserve">Tout Public / </w:t>
      </w:r>
      <w:proofErr w:type="spellStart"/>
      <w:r>
        <w:t>Couleur</w:t>
      </w:r>
      <w:proofErr w:type="spellEnd"/>
      <w:r>
        <w:t xml:space="preserve"> / MONO / 16:9</w:t>
      </w:r>
    </w:p>
    <w:p w:rsidR="005C6462" w:rsidRDefault="005C6462">
      <w:pPr>
        <w:pStyle w:val="normal0"/>
      </w:pPr>
    </w:p>
    <w:p w:rsidR="005C6462" w:rsidRDefault="009A2994">
      <w:pPr>
        <w:pStyle w:val="normal0"/>
      </w:pPr>
      <w:r>
        <w:rPr>
          <w:b/>
          <w:i/>
        </w:rPr>
        <w:t>Résumé</w:t>
      </w:r>
    </w:p>
    <w:p w:rsidR="005C6462" w:rsidRDefault="005C6462">
      <w:pPr>
        <w:pStyle w:val="normal0"/>
      </w:pPr>
    </w:p>
    <w:p w:rsidR="005C6462" w:rsidRDefault="009A2994">
      <w:pPr>
        <w:pStyle w:val="normal0"/>
        <w:jc w:val="center"/>
      </w:pPr>
      <w:r>
        <w:t xml:space="preserve">Ezra Chase, </w:t>
      </w:r>
      <w:proofErr w:type="spellStart"/>
      <w:r>
        <w:t>élève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, </w:t>
      </w:r>
      <w:proofErr w:type="spellStart"/>
      <w:r>
        <w:t>rêve</w:t>
      </w:r>
      <w:proofErr w:type="spellEnd"/>
      <w:r>
        <w:t xml:space="preserve"> </w:t>
      </w:r>
      <w:proofErr w:type="spellStart"/>
      <w:r>
        <w:t>d'intégrer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prestigieuse</w:t>
      </w:r>
      <w:proofErr w:type="spellEnd"/>
      <w:r>
        <w:t xml:space="preserve"> </w:t>
      </w:r>
      <w:proofErr w:type="spellStart"/>
      <w:r>
        <w:t>université</w:t>
      </w:r>
      <w:proofErr w:type="spellEnd"/>
      <w:r>
        <w:t xml:space="preserve">. </w:t>
      </w:r>
      <w:proofErr w:type="spellStart"/>
      <w:r>
        <w:t>Soucieux</w:t>
      </w:r>
      <w:proofErr w:type="spellEnd"/>
      <w:r>
        <w:t xml:space="preserve"> </w:t>
      </w:r>
      <w:proofErr w:type="spellStart"/>
      <w:r>
        <w:t>d'étoffer</w:t>
      </w:r>
      <w:proofErr w:type="spellEnd"/>
      <w:r>
        <w:t xml:space="preserve"> son dossier </w:t>
      </w:r>
      <w:proofErr w:type="spellStart"/>
      <w:r>
        <w:t>scolaire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décide</w:t>
      </w:r>
      <w:proofErr w:type="spellEnd"/>
      <w:r>
        <w:t xml:space="preserve"> de se </w:t>
      </w:r>
      <w:proofErr w:type="spellStart"/>
      <w:r>
        <w:t>présenter</w:t>
      </w:r>
      <w:proofErr w:type="spellEnd"/>
      <w:r>
        <w:t xml:space="preserve"> à </w:t>
      </w:r>
      <w:proofErr w:type="spellStart"/>
      <w:r>
        <w:t>l'élection</w:t>
      </w:r>
      <w:proofErr w:type="spellEnd"/>
      <w:r>
        <w:t xml:space="preserve"> de </w:t>
      </w:r>
      <w:proofErr w:type="spellStart"/>
      <w:r>
        <w:t>préside</w:t>
      </w:r>
      <w:r>
        <w:t>nt</w:t>
      </w:r>
      <w:proofErr w:type="spellEnd"/>
      <w:r>
        <w:t xml:space="preserve"> des Juniors du </w:t>
      </w:r>
      <w:proofErr w:type="spellStart"/>
      <w:r>
        <w:t>lycée</w:t>
      </w:r>
      <w:proofErr w:type="spellEnd"/>
      <w:r>
        <w:t xml:space="preserve">. Les </w:t>
      </w:r>
      <w:proofErr w:type="spellStart"/>
      <w:r>
        <w:t>choses</w:t>
      </w:r>
      <w:proofErr w:type="spellEnd"/>
      <w:r>
        <w:t xml:space="preserve"> se </w:t>
      </w:r>
      <w:proofErr w:type="spellStart"/>
      <w:r>
        <w:t>compliquent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sortes</w:t>
      </w:r>
      <w:proofErr w:type="spellEnd"/>
      <w:r>
        <w:t xml:space="preserve"> de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alimentaires</w:t>
      </w:r>
      <w:proofErr w:type="spellEnd"/>
      <w:r>
        <w:t xml:space="preserve"> </w:t>
      </w:r>
      <w:proofErr w:type="spellStart"/>
      <w:r>
        <w:t>sortent</w:t>
      </w:r>
      <w:proofErr w:type="spellEnd"/>
      <w:r>
        <w:t xml:space="preserve"> </w:t>
      </w:r>
      <w:proofErr w:type="spellStart"/>
      <w:r>
        <w:t>soudainement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paumes</w:t>
      </w:r>
      <w:proofErr w:type="spellEnd"/>
      <w:r>
        <w:t>. Sa grand-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don et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à le </w:t>
      </w:r>
      <w:proofErr w:type="spellStart"/>
      <w:r>
        <w:t>contrôler</w:t>
      </w:r>
      <w:proofErr w:type="spellEnd"/>
      <w:r>
        <w:t xml:space="preserve"> pour en faire bon us</w:t>
      </w:r>
      <w:r>
        <w:t>age...</w:t>
      </w: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  <w:jc w:val="center"/>
      </w:pPr>
    </w:p>
    <w:p w:rsidR="005C6462" w:rsidRDefault="005C6462">
      <w:pPr>
        <w:pStyle w:val="normal0"/>
      </w:pPr>
    </w:p>
    <w:p w:rsidR="005C6462" w:rsidRDefault="009A2994">
      <w:pPr>
        <w:pStyle w:val="normal0"/>
        <w:jc w:val="center"/>
      </w:pPr>
      <w:r>
        <w:rPr>
          <w:b/>
        </w:rPr>
        <w:t xml:space="preserve">La </w:t>
      </w:r>
      <w:proofErr w:type="spellStart"/>
      <w:r>
        <w:rPr>
          <w:b/>
        </w:rPr>
        <w:t>liste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vocabulaire</w:t>
      </w:r>
      <w:proofErr w:type="spellEnd"/>
    </w:p>
    <w:p w:rsidR="005C6462" w:rsidRDefault="005C6462">
      <w:pPr>
        <w:pStyle w:val="normal0"/>
      </w:pPr>
    </w:p>
    <w:p w:rsidR="005C6462" w:rsidRDefault="005C6462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5625"/>
      </w:tblGrid>
      <w:tr w:rsidR="005C6462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62" w:rsidRDefault="009A2994">
            <w:pPr>
              <w:pStyle w:val="normal0"/>
              <w:spacing w:line="240" w:lineRule="auto"/>
            </w:pPr>
            <w:proofErr w:type="spellStart"/>
            <w:r>
              <w:rPr>
                <w:b/>
              </w:rPr>
              <w:t>L’anglais</w:t>
            </w:r>
            <w:proofErr w:type="spellEnd"/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62" w:rsidRDefault="009A2994">
            <w:pPr>
              <w:pStyle w:val="normal0"/>
              <w:spacing w:line="240" w:lineRule="auto"/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français</w:t>
            </w:r>
            <w:proofErr w:type="spellEnd"/>
          </w:p>
        </w:tc>
      </w:tr>
      <w:tr w:rsidR="005C6462">
        <w:tblPrEx>
          <w:tblCellMar>
            <w:top w:w="0" w:type="dxa"/>
            <w:bottom w:w="0" w:type="dxa"/>
          </w:tblCellMar>
        </w:tblPrEx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the performer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to be a good performer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hilarious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It was hilarious!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exciting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I think it was an exciting film.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to be excited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“crammer” (pun on “grammar”) school; often private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to manage; to run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She runs a small company.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successful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to assist; to support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the dunce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the practical joker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a school uniform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suddenly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by the time . . .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when necessary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to do what’s necessary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worried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anxious to improve my skills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a file/case/folder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a palm (pert. to a hand)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to be at a complete loss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 xml:space="preserve">a </w:t>
            </w:r>
            <w:proofErr w:type="spellStart"/>
            <w:r>
              <w:t>palmprint</w:t>
            </w:r>
            <w:proofErr w:type="spellEnd"/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to do something silly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a variety show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the cinematography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the documentary</w:t>
            </w:r>
          </w:p>
          <w:p w:rsidR="005C6462" w:rsidRDefault="009A2994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</w:pPr>
            <w:r>
              <w:t>a fly-on-the-wall documentary</w:t>
            </w: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l’interprète</w:t>
            </w:r>
            <w:proofErr w:type="spellEnd"/>
            <w:r>
              <w:t xml:space="preserve"> (m./f.)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performant</w:t>
            </w:r>
            <w:proofErr w:type="spellEnd"/>
            <w:r>
              <w:t>(e) (m. to 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hilarant</w:t>
            </w:r>
            <w:proofErr w:type="spellEnd"/>
            <w:r>
              <w:t>(e) (m. to 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C'était</w:t>
            </w:r>
            <w:proofErr w:type="spellEnd"/>
            <w:r>
              <w:t xml:space="preserve"> </w:t>
            </w:r>
            <w:proofErr w:type="spellStart"/>
            <w:r>
              <w:t>hilarant</w:t>
            </w:r>
            <w:proofErr w:type="spellEnd"/>
            <w:r>
              <w:t>! (m.)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passionnant</w:t>
            </w:r>
            <w:proofErr w:type="spellEnd"/>
            <w:r>
              <w:t>(e) (m. to f.); excitant(e) (m. to 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 xml:space="preserve">Je </w:t>
            </w:r>
            <w:proofErr w:type="spellStart"/>
            <w:r>
              <w:t>pense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c’était</w:t>
            </w:r>
            <w:proofErr w:type="spellEnd"/>
            <w:r>
              <w:t xml:space="preserve"> un film </w:t>
            </w:r>
            <w:proofErr w:type="spellStart"/>
            <w:r>
              <w:t>passionnant</w:t>
            </w:r>
            <w:proofErr w:type="spellEnd"/>
            <w:r>
              <w:t>. (m.)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enthousiasmé</w:t>
            </w:r>
            <w:proofErr w:type="spellEnd"/>
            <w:r>
              <w:t>(e) (m. to 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boîte</w:t>
            </w:r>
            <w:proofErr w:type="spellEnd"/>
            <w:r>
              <w:t xml:space="preserve"> à </w:t>
            </w:r>
            <w:proofErr w:type="spellStart"/>
            <w:r>
              <w:t>bachot</w:t>
            </w:r>
            <w:proofErr w:type="spellEnd"/>
            <w:r>
              <w:t xml:space="preserve"> (f.) =&gt; </w:t>
            </w:r>
            <w:r>
              <w:rPr>
                <w:i/>
              </w:rPr>
              <w:t>ENSEIGN. "</w:t>
            </w:r>
            <w:r>
              <w:rPr>
                <w:i/>
              </w:rPr>
              <w:t xml:space="preserve">institution </w:t>
            </w:r>
            <w:proofErr w:type="spellStart"/>
            <w:r>
              <w:rPr>
                <w:i/>
              </w:rPr>
              <w:t>scolaire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privée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préparant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façon</w:t>
            </w:r>
            <w:proofErr w:type="spellEnd"/>
            <w:r>
              <w:rPr>
                <w:i/>
              </w:rPr>
              <w:t xml:space="preserve"> intensive les </w:t>
            </w:r>
            <w:proofErr w:type="spellStart"/>
            <w:r>
              <w:rPr>
                <w:i/>
              </w:rPr>
              <w:t>candidats</w:t>
            </w:r>
            <w:proofErr w:type="spellEnd"/>
            <w:r>
              <w:rPr>
                <w:i/>
              </w:rPr>
              <w:t xml:space="preserve"> à </w:t>
            </w:r>
            <w:proofErr w:type="spellStart"/>
            <w:r>
              <w:rPr>
                <w:i/>
              </w:rPr>
              <w:t>l'examen</w:t>
            </w:r>
            <w:proofErr w:type="spellEnd"/>
            <w:r>
              <w:rPr>
                <w:i/>
              </w:rPr>
              <w:t xml:space="preserve"> du </w:t>
            </w:r>
            <w:proofErr w:type="spellStart"/>
            <w:r>
              <w:rPr>
                <w:i/>
              </w:rPr>
              <w:t>baccalauréat</w:t>
            </w:r>
            <w:proofErr w:type="spellEnd"/>
            <w:r>
              <w:rPr>
                <w:i/>
              </w:rPr>
              <w:t>"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diriger</w:t>
            </w:r>
            <w:proofErr w:type="spellEnd"/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 xml:space="preserve">Elle </w:t>
            </w:r>
            <w:proofErr w:type="spellStart"/>
            <w:r>
              <w:t>dirige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petite </w:t>
            </w:r>
            <w:proofErr w:type="spellStart"/>
            <w:r>
              <w:t>entreprise</w:t>
            </w:r>
            <w:proofErr w:type="spellEnd"/>
            <w:r>
              <w:t>.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réussi</w:t>
            </w:r>
            <w:proofErr w:type="spellEnd"/>
            <w:r>
              <w:t xml:space="preserve">(e) (m. to f.); </w:t>
            </w:r>
            <w:proofErr w:type="spellStart"/>
            <w:r>
              <w:t>fructueux,-euse</w:t>
            </w:r>
            <w:proofErr w:type="spellEnd"/>
            <w:r>
              <w:t xml:space="preserve"> (m. to 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seconder</w:t>
            </w:r>
            <w:proofErr w:type="spellEnd"/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 xml:space="preserve">le </w:t>
            </w:r>
            <w:proofErr w:type="spellStart"/>
            <w:r>
              <w:t>cancre</w:t>
            </w:r>
            <w:proofErr w:type="spellEnd"/>
            <w:r>
              <w:t xml:space="preserve"> (m.); </w:t>
            </w:r>
            <w:proofErr w:type="spellStart"/>
            <w:r>
              <w:t>élève</w:t>
            </w:r>
            <w:proofErr w:type="spellEnd"/>
            <w:r>
              <w:t xml:space="preserve"> </w:t>
            </w:r>
            <w:proofErr w:type="spellStart"/>
            <w:r>
              <w:t>paresseux,-euse</w:t>
            </w:r>
            <w:proofErr w:type="spellEnd"/>
            <w:r>
              <w:t xml:space="preserve"> (m. to 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>le farc</w:t>
            </w:r>
            <w:r>
              <w:t>eur (m.)/la farceuse (f.)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 xml:space="preserve">un </w:t>
            </w:r>
            <w:proofErr w:type="spellStart"/>
            <w:r>
              <w:t>uniforme</w:t>
            </w:r>
            <w:proofErr w:type="spellEnd"/>
            <w:r>
              <w:t xml:space="preserve"> </w:t>
            </w:r>
            <w:proofErr w:type="spellStart"/>
            <w:r>
              <w:t>scolaire</w:t>
            </w:r>
            <w:proofErr w:type="spellEnd"/>
            <w:r>
              <w:t xml:space="preserve"> (m.)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soudainement</w:t>
            </w:r>
            <w:proofErr w:type="spellEnd"/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lorsque</w:t>
            </w:r>
            <w:proofErr w:type="spellEnd"/>
            <w:r>
              <w:t xml:space="preserve"> . . .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lorsque</w:t>
            </w:r>
            <w:proofErr w:type="spellEnd"/>
            <w:r>
              <w:t xml:space="preserve"> </w:t>
            </w:r>
            <w:proofErr w:type="spellStart"/>
            <w:r>
              <w:t>c'est</w:t>
            </w:r>
            <w:proofErr w:type="spellEnd"/>
            <w:r>
              <w:t xml:space="preserve"> </w:t>
            </w:r>
            <w:proofErr w:type="spellStart"/>
            <w:r>
              <w:t>nécessaire</w:t>
            </w:r>
            <w:proofErr w:type="spellEnd"/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 xml:space="preserve">faire le </w:t>
            </w:r>
            <w:proofErr w:type="spellStart"/>
            <w:r>
              <w:t>nécessaire</w:t>
            </w:r>
            <w:proofErr w:type="spellEnd"/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soucieux</w:t>
            </w:r>
            <w:proofErr w:type="spellEnd"/>
            <w:r>
              <w:t>, -</w:t>
            </w:r>
            <w:proofErr w:type="spellStart"/>
            <w:r>
              <w:t>euse</w:t>
            </w:r>
            <w:proofErr w:type="spellEnd"/>
            <w:r>
              <w:t xml:space="preserve"> (m. to 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soucieux</w:t>
            </w:r>
            <w:proofErr w:type="spellEnd"/>
            <w:r>
              <w:t xml:space="preserve"> de me </w:t>
            </w:r>
            <w:proofErr w:type="spellStart"/>
            <w:r>
              <w:t>perfectionner</w:t>
            </w:r>
            <w:proofErr w:type="spellEnd"/>
            <w:r>
              <w:t xml:space="preserve"> (m.)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>un dossier (m.)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paume</w:t>
            </w:r>
            <w:proofErr w:type="spellEnd"/>
            <w:r>
              <w:t xml:space="preserve"> (f.)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complètement</w:t>
            </w:r>
            <w:proofErr w:type="spellEnd"/>
            <w:r>
              <w:t xml:space="preserve"> </w:t>
            </w:r>
            <w:proofErr w:type="spellStart"/>
            <w:r>
              <w:t>paumé</w:t>
            </w:r>
            <w:proofErr w:type="spellEnd"/>
            <w:r>
              <w:t>(e) (m. to 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>un</w:t>
            </w:r>
            <w:r>
              <w:t xml:space="preserve"> cachet (m.) de la </w:t>
            </w:r>
            <w:proofErr w:type="spellStart"/>
            <w:r>
              <w:t>paume</w:t>
            </w:r>
            <w:proofErr w:type="spellEnd"/>
            <w:r>
              <w:t xml:space="preserve"> (f.)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 xml:space="preserve">faire </w:t>
            </w:r>
            <w:proofErr w:type="spellStart"/>
            <w:r>
              <w:t>une</w:t>
            </w:r>
            <w:proofErr w:type="spellEnd"/>
            <w:r>
              <w:t xml:space="preserve"> bêtise (f.)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 xml:space="preserve">un spectacle (m.) de </w:t>
            </w:r>
            <w:proofErr w:type="spellStart"/>
            <w:r>
              <w:t>variétés</w:t>
            </w:r>
            <w:proofErr w:type="spellEnd"/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 xml:space="preserve">la </w:t>
            </w:r>
            <w:proofErr w:type="spellStart"/>
            <w:r>
              <w:t>cinématographie</w:t>
            </w:r>
            <w:proofErr w:type="spellEnd"/>
            <w:r>
              <w:t xml:space="preserve"> (f.)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 xml:space="preserve">le </w:t>
            </w:r>
            <w:proofErr w:type="spellStart"/>
            <w:r>
              <w:t>documentaire</w:t>
            </w:r>
            <w:proofErr w:type="spellEnd"/>
            <w:r>
              <w:t xml:space="preserve"> (m.)</w:t>
            </w:r>
          </w:p>
          <w:p w:rsidR="005C6462" w:rsidRDefault="009A2994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</w:pPr>
            <w:r>
              <w:t xml:space="preserve">un </w:t>
            </w:r>
            <w:proofErr w:type="spellStart"/>
            <w:r>
              <w:t>documentaire</w:t>
            </w:r>
            <w:proofErr w:type="spellEnd"/>
            <w:r>
              <w:t xml:space="preserve"> (</w:t>
            </w:r>
            <w:proofErr w:type="spellStart"/>
            <w:r>
              <w:t>pris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le </w:t>
            </w:r>
            <w:proofErr w:type="spellStart"/>
            <w:r>
              <w:t>vif</w:t>
            </w:r>
            <w:proofErr w:type="spellEnd"/>
            <w:r>
              <w:t>)</w:t>
            </w:r>
          </w:p>
        </w:tc>
      </w:tr>
    </w:tbl>
    <w:p w:rsidR="005C6462" w:rsidRDefault="009A2994">
      <w:pPr>
        <w:pStyle w:val="normal0"/>
      </w:pPr>
      <w:r>
        <w:t xml:space="preserve"> </w:t>
      </w:r>
    </w:p>
    <w:p w:rsidR="005C6462" w:rsidRDefault="005C6462">
      <w:pPr>
        <w:pStyle w:val="normal0"/>
      </w:pPr>
    </w:p>
    <w:sectPr w:rsidR="005C6462" w:rsidSect="005C6462">
      <w:headerReference w:type="default" r:id="rId4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62" w:rsidRDefault="005C6462" w:rsidP="005C6462">
      <w:pPr>
        <w:spacing w:after="0" w:line="240" w:lineRule="auto"/>
      </w:pPr>
      <w:r>
        <w:separator/>
      </w:r>
    </w:p>
  </w:endnote>
  <w:endnote w:type="continuationSeparator" w:id="0">
    <w:p w:rsidR="005C6462" w:rsidRDefault="005C6462" w:rsidP="005C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62" w:rsidRDefault="005C6462" w:rsidP="005C6462">
      <w:pPr>
        <w:spacing w:after="0" w:line="240" w:lineRule="auto"/>
      </w:pPr>
      <w:r>
        <w:separator/>
      </w:r>
    </w:p>
  </w:footnote>
  <w:footnote w:type="continuationSeparator" w:id="0">
    <w:p w:rsidR="005C6462" w:rsidRDefault="005C6462" w:rsidP="005C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62" w:rsidRDefault="005C6462">
    <w:pPr>
      <w:pStyle w:val="normal0"/>
      <w:jc w:val="right"/>
    </w:pPr>
  </w:p>
  <w:p w:rsidR="005C6462" w:rsidRDefault="005C6462">
    <w:pPr>
      <w:pStyle w:val="normal0"/>
      <w:jc w:val="right"/>
    </w:pPr>
  </w:p>
  <w:p w:rsidR="005C6462" w:rsidRDefault="009A2994">
    <w:pPr>
      <w:pStyle w:val="normal0"/>
      <w:jc w:val="right"/>
    </w:pPr>
    <w:r>
      <w:t xml:space="preserve">Drummonds </w:t>
    </w:r>
    <w:fldSimple w:instr="PAGE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905"/>
    <w:multiLevelType w:val="multilevel"/>
    <w:tmpl w:val="1B2CEA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33666C9"/>
    <w:multiLevelType w:val="multilevel"/>
    <w:tmpl w:val="FD0425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1FB1A7B"/>
    <w:multiLevelType w:val="multilevel"/>
    <w:tmpl w:val="1D06B0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18D10DE"/>
    <w:multiLevelType w:val="multilevel"/>
    <w:tmpl w:val="878ED8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462"/>
    <w:rsid w:val="005C6462"/>
    <w:rsid w:val="009A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C646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C646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C646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C646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C646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C646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6462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C6462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C646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miere.fr/Star/Hubert-Deschamps-94432" TargetMode="External"/><Relationship Id="rId18" Type="http://schemas.openxmlformats.org/officeDocument/2006/relationships/hyperlink" Target="http://www.premiere.fr/Star/Michel-Galabru-94344" TargetMode="External"/><Relationship Id="rId26" Type="http://schemas.openxmlformats.org/officeDocument/2006/relationships/hyperlink" Target="http://www.premiere.fr/Star/Catherine-ERHARDY-66868" TargetMode="External"/><Relationship Id="rId39" Type="http://schemas.openxmlformats.org/officeDocument/2006/relationships/hyperlink" Target="http://www.premiere.fr/Star/Jeff-Braine-25545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miere.fr/Star/Tonie-Marshall-94530" TargetMode="External"/><Relationship Id="rId34" Type="http://schemas.openxmlformats.org/officeDocument/2006/relationships/hyperlink" Target="http://www.premiere.fr/Star/Lucas-Grabeel-138576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ogramme-tv.premiere.fr/" TargetMode="External"/><Relationship Id="rId12" Type="http://schemas.openxmlformats.org/officeDocument/2006/relationships/hyperlink" Target="http://www.premiere.fr/Star/Maria-Pacome-94529" TargetMode="External"/><Relationship Id="rId17" Type="http://schemas.openxmlformats.org/officeDocument/2006/relationships/hyperlink" Target="http://www.premiere.fr/Star/Michel-Galabru-94344" TargetMode="External"/><Relationship Id="rId25" Type="http://schemas.openxmlformats.org/officeDocument/2006/relationships/hyperlink" Target="http://www.premiere.fr/Star/Catherine-ERHARDY-66868" TargetMode="External"/><Relationship Id="rId33" Type="http://schemas.openxmlformats.org/officeDocument/2006/relationships/hyperlink" Target="http://www.premiere.fr/Star/Lucas-Grabeel-1385767" TargetMode="External"/><Relationship Id="rId38" Type="http://schemas.openxmlformats.org/officeDocument/2006/relationships/hyperlink" Target="http://www.premiere.fr/Star/Kunal-Sharma-234849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miere.fr/Star/Daniel-Auteuil-94531" TargetMode="External"/><Relationship Id="rId20" Type="http://schemas.openxmlformats.org/officeDocument/2006/relationships/hyperlink" Target="http://www.premiere.fr/Star/Philippe-Taccini-94532" TargetMode="External"/><Relationship Id="rId29" Type="http://schemas.openxmlformats.org/officeDocument/2006/relationships/hyperlink" Target="http://www.premiere.fr/Star/Henri-ATTAL-103558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miere.fr/Star/Maria-Pacome-94529" TargetMode="External"/><Relationship Id="rId24" Type="http://schemas.openxmlformats.org/officeDocument/2006/relationships/hyperlink" Target="http://www.premiere.fr/Star/Raymond-Bussieres-94429" TargetMode="External"/><Relationship Id="rId32" Type="http://schemas.openxmlformats.org/officeDocument/2006/relationships/hyperlink" Target="http://programme-tv.premiere.fr" TargetMode="External"/><Relationship Id="rId37" Type="http://schemas.openxmlformats.org/officeDocument/2006/relationships/hyperlink" Target="http://www.premiere.fr/Star/Kunal-Sharma-2348497" TargetMode="External"/><Relationship Id="rId40" Type="http://schemas.openxmlformats.org/officeDocument/2006/relationships/hyperlink" Target="http://www.premiere.fr/Star/Jeff-Braine-25545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miere.fr/Star/Daniel-Auteuil-94531" TargetMode="External"/><Relationship Id="rId23" Type="http://schemas.openxmlformats.org/officeDocument/2006/relationships/hyperlink" Target="http://www.premiere.fr/Star/Raymond-Bussieres-94429" TargetMode="External"/><Relationship Id="rId28" Type="http://schemas.openxmlformats.org/officeDocument/2006/relationships/hyperlink" Target="http://www.premiere.fr/Star/Georges-ANDERSON-394902" TargetMode="External"/><Relationship Id="rId36" Type="http://schemas.openxmlformats.org/officeDocument/2006/relationships/hyperlink" Target="http://www.premiere.fr/Star/Brittany-Curran-1884679" TargetMode="External"/><Relationship Id="rId10" Type="http://schemas.openxmlformats.org/officeDocument/2006/relationships/hyperlink" Target="http://www.premiere.fr/Star/Claude-Zidi-94528" TargetMode="External"/><Relationship Id="rId19" Type="http://schemas.openxmlformats.org/officeDocument/2006/relationships/hyperlink" Target="http://www.premiere.fr/Star/Philippe-Taccini-94532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remiere.fr/Star/Claude-Zidi-94528" TargetMode="External"/><Relationship Id="rId14" Type="http://schemas.openxmlformats.org/officeDocument/2006/relationships/hyperlink" Target="http://www.premiere.fr/Star/Hubert-Deschamps-94432" TargetMode="External"/><Relationship Id="rId22" Type="http://schemas.openxmlformats.org/officeDocument/2006/relationships/hyperlink" Target="http://www.premiere.fr/Star/Tonie-Marshall-94530" TargetMode="External"/><Relationship Id="rId27" Type="http://schemas.openxmlformats.org/officeDocument/2006/relationships/hyperlink" Target="http://www.premiere.fr/Star/Georges-ANDERSON-394902" TargetMode="External"/><Relationship Id="rId30" Type="http://schemas.openxmlformats.org/officeDocument/2006/relationships/hyperlink" Target="http://www.premiere.fr/Star/Henri-ATTAL-103558" TargetMode="External"/><Relationship Id="rId35" Type="http://schemas.openxmlformats.org/officeDocument/2006/relationships/hyperlink" Target="http://www.premiere.fr/Star/Brittany-Curran-188467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4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FRN 1300_Vocabulaire_jeudi 7 mars.docx</dc:title>
  <dc:creator>Ellen Drummonds</dc:creator>
  <cp:lastModifiedBy>edrummon</cp:lastModifiedBy>
  <cp:revision>2</cp:revision>
  <dcterms:created xsi:type="dcterms:W3CDTF">2013-04-05T19:59:00Z</dcterms:created>
  <dcterms:modified xsi:type="dcterms:W3CDTF">2013-04-05T19:59:00Z</dcterms:modified>
</cp:coreProperties>
</file>